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EB706" w14:textId="77777777" w:rsidR="003D191A" w:rsidRPr="003D191A" w:rsidRDefault="003D191A" w:rsidP="003D191A">
      <w:pPr>
        <w:pStyle w:val="western"/>
        <w:pageBreakBefore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3D191A">
        <w:rPr>
          <w:rFonts w:ascii="Arial" w:hAnsi="Arial" w:cs="Arial"/>
          <w:sz w:val="22"/>
          <w:szCs w:val="22"/>
        </w:rPr>
        <w:t>Uchwała nr 4 z dnia 07 lutego 2023 r.</w:t>
      </w:r>
    </w:p>
    <w:p w14:paraId="7EB03373" w14:textId="77777777" w:rsidR="003D191A" w:rsidRPr="003D191A" w:rsidRDefault="003D191A" w:rsidP="003D191A">
      <w:pPr>
        <w:pStyle w:val="western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3D191A">
        <w:rPr>
          <w:rFonts w:ascii="Arial" w:hAnsi="Arial" w:cs="Arial"/>
          <w:sz w:val="22"/>
          <w:szCs w:val="22"/>
        </w:rPr>
        <w:t>Zgromadzenia Wspólników</w:t>
      </w:r>
    </w:p>
    <w:p w14:paraId="48B2AD8D" w14:textId="77777777" w:rsidR="003D191A" w:rsidRPr="003D191A" w:rsidRDefault="003D191A" w:rsidP="003D191A">
      <w:pPr>
        <w:pStyle w:val="western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3D191A">
        <w:rPr>
          <w:rFonts w:ascii="Arial" w:hAnsi="Arial" w:cs="Arial"/>
          <w:sz w:val="22"/>
          <w:szCs w:val="22"/>
        </w:rPr>
        <w:t>spółki ...Domaro sp. z o.o. w Wodzisławiu Śląskim</w:t>
      </w:r>
    </w:p>
    <w:p w14:paraId="09B8CDEC" w14:textId="77777777" w:rsidR="003D191A" w:rsidRPr="003D191A" w:rsidRDefault="003D191A" w:rsidP="003D191A">
      <w:pPr>
        <w:pStyle w:val="western"/>
        <w:spacing w:after="0" w:line="360" w:lineRule="auto"/>
        <w:contextualSpacing/>
        <w:rPr>
          <w:rFonts w:ascii="Arial" w:hAnsi="Arial" w:cs="Arial"/>
          <w:sz w:val="22"/>
          <w:szCs w:val="22"/>
        </w:rPr>
      </w:pPr>
    </w:p>
    <w:p w14:paraId="21E4F267" w14:textId="77777777" w:rsidR="003D191A" w:rsidRDefault="003D191A" w:rsidP="003D191A">
      <w:pPr>
        <w:pStyle w:val="western"/>
        <w:spacing w:after="567" w:line="360" w:lineRule="auto"/>
        <w:contextualSpacing/>
        <w:rPr>
          <w:rFonts w:ascii="Arial" w:hAnsi="Arial" w:cs="Arial"/>
          <w:sz w:val="22"/>
          <w:szCs w:val="22"/>
        </w:rPr>
      </w:pPr>
      <w:r w:rsidRPr="003D191A">
        <w:rPr>
          <w:rFonts w:ascii="Arial" w:hAnsi="Arial" w:cs="Arial"/>
          <w:sz w:val="22"/>
          <w:szCs w:val="22"/>
        </w:rPr>
        <w:t>w sprawie: zmiany uchwały nr 1 z dnia 15 czerwca 2021 r. w sprawie zasad kształtowania wynagrodzeń członków Zarządu Spółki</w:t>
      </w:r>
    </w:p>
    <w:p w14:paraId="7EEC0914" w14:textId="77777777" w:rsidR="003D191A" w:rsidRPr="003D191A" w:rsidRDefault="003D191A" w:rsidP="003D191A">
      <w:pPr>
        <w:pStyle w:val="western"/>
        <w:spacing w:after="567" w:line="360" w:lineRule="auto"/>
        <w:contextualSpacing/>
        <w:rPr>
          <w:rFonts w:ascii="Arial" w:hAnsi="Arial" w:cs="Arial"/>
          <w:sz w:val="22"/>
          <w:szCs w:val="22"/>
        </w:rPr>
      </w:pPr>
    </w:p>
    <w:p w14:paraId="67342F49" w14:textId="77777777" w:rsidR="003D191A" w:rsidRPr="003D191A" w:rsidRDefault="003D191A" w:rsidP="003D191A">
      <w:pPr>
        <w:pStyle w:val="western"/>
        <w:spacing w:after="567" w:line="360" w:lineRule="auto"/>
        <w:contextualSpacing/>
        <w:rPr>
          <w:rFonts w:ascii="Arial" w:hAnsi="Arial" w:cs="Arial"/>
          <w:sz w:val="22"/>
          <w:szCs w:val="22"/>
        </w:rPr>
      </w:pPr>
      <w:r w:rsidRPr="003D191A">
        <w:rPr>
          <w:rFonts w:ascii="Arial" w:hAnsi="Arial" w:cs="Arial"/>
          <w:sz w:val="22"/>
          <w:szCs w:val="22"/>
        </w:rPr>
        <w:t>Na podstawie art. 2 ust. 2 pkt 1, art. 4, art. 5, art. 6, art. 7 ustawy z dnia 9 czerwca 2016 r. o zasadach kształtowania wynagrodzeń osób kierujących niektórymi spółkami (t.j. Dz. U. 2020 poz. 1907 z późn. zm.), §13 pkt 14 aktu założycielskiego spółki z dnia 31 grudnia 2015 r. oraz art. 240 ustawy z dnia 15 września 2000 r. Kodeks spółek handlowych (t.j. Dz. U. 2020 poz. 1526 z późn. zm.) Zgromadzenie Wspólników ...Domaro sp. z o.o. uchwala co następuje:</w:t>
      </w:r>
    </w:p>
    <w:p w14:paraId="5806E380" w14:textId="77777777" w:rsidR="003D191A" w:rsidRPr="003D191A" w:rsidRDefault="003D191A" w:rsidP="003D191A">
      <w:pPr>
        <w:pStyle w:val="western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3D191A">
        <w:rPr>
          <w:rFonts w:ascii="Arial" w:hAnsi="Arial" w:cs="Arial"/>
          <w:sz w:val="22"/>
          <w:szCs w:val="22"/>
        </w:rPr>
        <w:t>§1</w:t>
      </w:r>
    </w:p>
    <w:p w14:paraId="1B52997E" w14:textId="77777777" w:rsidR="003D191A" w:rsidRPr="003D191A" w:rsidRDefault="003D191A" w:rsidP="003D191A">
      <w:pPr>
        <w:pStyle w:val="western"/>
        <w:numPr>
          <w:ilvl w:val="0"/>
          <w:numId w:val="1"/>
        </w:numPr>
        <w:tabs>
          <w:tab w:val="clear" w:pos="720"/>
        </w:tabs>
        <w:spacing w:after="0" w:line="360" w:lineRule="auto"/>
        <w:ind w:left="426"/>
        <w:contextualSpacing/>
        <w:rPr>
          <w:rFonts w:ascii="Arial" w:hAnsi="Arial" w:cs="Arial"/>
          <w:sz w:val="22"/>
          <w:szCs w:val="22"/>
        </w:rPr>
      </w:pPr>
      <w:r w:rsidRPr="003D191A">
        <w:rPr>
          <w:rFonts w:ascii="Arial" w:hAnsi="Arial" w:cs="Arial"/>
          <w:sz w:val="22"/>
          <w:szCs w:val="22"/>
        </w:rPr>
        <w:t>Zmianie ulega treść §2 ust. 4 Uchwały nr 1 z dnia 15 czerwca 2021 r. w sprawie zasad kształtowania wynagrodzeń członków Zarządu Spółki, który otrzymuje następujące brzmienie:</w:t>
      </w:r>
    </w:p>
    <w:p w14:paraId="4AD73124" w14:textId="77777777" w:rsidR="003D191A" w:rsidRPr="003D191A" w:rsidRDefault="003D191A" w:rsidP="003D191A">
      <w:pPr>
        <w:pStyle w:val="western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3D191A">
        <w:rPr>
          <w:rFonts w:ascii="Arial" w:hAnsi="Arial" w:cs="Arial"/>
          <w:sz w:val="22"/>
          <w:szCs w:val="22"/>
        </w:rPr>
        <w:t>„Wynagrodzenie zmienne jest uzależnione od poziomu realizacji celów zarządczych i nie może przekroczyć 15% wynagrodzenia stałego za poprzedni rok obrotowy, dla którego dokonywane jest obliczenie wysokości przysługującego wynagrodzenia zmiennego.”</w:t>
      </w:r>
    </w:p>
    <w:p w14:paraId="3C851F06" w14:textId="77777777" w:rsidR="003D191A" w:rsidRPr="003D191A" w:rsidRDefault="003D191A" w:rsidP="003D191A">
      <w:pPr>
        <w:pStyle w:val="western"/>
        <w:numPr>
          <w:ilvl w:val="0"/>
          <w:numId w:val="2"/>
        </w:numPr>
        <w:tabs>
          <w:tab w:val="clear" w:pos="720"/>
        </w:tabs>
        <w:spacing w:after="567" w:line="360" w:lineRule="auto"/>
        <w:ind w:left="426"/>
        <w:contextualSpacing/>
        <w:rPr>
          <w:rFonts w:ascii="Arial" w:hAnsi="Arial" w:cs="Arial"/>
          <w:sz w:val="22"/>
          <w:szCs w:val="22"/>
        </w:rPr>
      </w:pPr>
      <w:r w:rsidRPr="003D191A">
        <w:rPr>
          <w:rFonts w:ascii="Arial" w:hAnsi="Arial" w:cs="Arial"/>
          <w:sz w:val="22"/>
          <w:szCs w:val="22"/>
        </w:rPr>
        <w:t>Pozostała treść uchwały pozostaje bez zmian.</w:t>
      </w:r>
    </w:p>
    <w:p w14:paraId="5A040710" w14:textId="77777777" w:rsidR="003D191A" w:rsidRPr="003D191A" w:rsidRDefault="003D191A" w:rsidP="003D191A">
      <w:pPr>
        <w:pStyle w:val="western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3D191A">
        <w:rPr>
          <w:rFonts w:ascii="Arial" w:hAnsi="Arial" w:cs="Arial"/>
          <w:sz w:val="22"/>
          <w:szCs w:val="22"/>
        </w:rPr>
        <w:t>§2</w:t>
      </w:r>
    </w:p>
    <w:p w14:paraId="678FE181" w14:textId="77777777" w:rsidR="003D191A" w:rsidRPr="003D191A" w:rsidRDefault="003D191A" w:rsidP="003D191A">
      <w:pPr>
        <w:pStyle w:val="western"/>
        <w:spacing w:after="567" w:line="360" w:lineRule="auto"/>
        <w:contextualSpacing/>
        <w:rPr>
          <w:rFonts w:ascii="Arial" w:hAnsi="Arial" w:cs="Arial"/>
          <w:sz w:val="22"/>
          <w:szCs w:val="22"/>
        </w:rPr>
      </w:pPr>
      <w:r w:rsidRPr="003D191A">
        <w:rPr>
          <w:rFonts w:ascii="Arial" w:hAnsi="Arial" w:cs="Arial"/>
          <w:sz w:val="22"/>
          <w:szCs w:val="22"/>
        </w:rPr>
        <w:t xml:space="preserve">Uchwała obowiązuje od dnia 01 stycznia 2023 roku. </w:t>
      </w:r>
    </w:p>
    <w:p w14:paraId="15CAF2E6" w14:textId="77777777" w:rsidR="003D191A" w:rsidRPr="003D191A" w:rsidRDefault="003D191A" w:rsidP="003D191A">
      <w:pPr>
        <w:pStyle w:val="western"/>
        <w:spacing w:after="0" w:line="360" w:lineRule="auto"/>
        <w:contextualSpacing/>
        <w:rPr>
          <w:rFonts w:ascii="Arial" w:hAnsi="Arial" w:cs="Arial"/>
          <w:sz w:val="22"/>
          <w:szCs w:val="22"/>
        </w:rPr>
      </w:pPr>
    </w:p>
    <w:p w14:paraId="25D51DA6" w14:textId="77777777" w:rsidR="003D191A" w:rsidRPr="003D191A" w:rsidRDefault="003D191A" w:rsidP="003D191A">
      <w:pPr>
        <w:pStyle w:val="western"/>
        <w:spacing w:after="0" w:line="360" w:lineRule="auto"/>
        <w:contextualSpacing/>
        <w:rPr>
          <w:rFonts w:ascii="Arial" w:hAnsi="Arial" w:cs="Arial"/>
          <w:sz w:val="22"/>
          <w:szCs w:val="22"/>
        </w:rPr>
      </w:pPr>
    </w:p>
    <w:p w14:paraId="7BDF36B4" w14:textId="77777777" w:rsidR="003D191A" w:rsidRPr="003D191A" w:rsidRDefault="003D191A" w:rsidP="003D191A">
      <w:pPr>
        <w:pStyle w:val="western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3D191A">
        <w:rPr>
          <w:rFonts w:ascii="Arial" w:hAnsi="Arial" w:cs="Arial"/>
          <w:sz w:val="22"/>
          <w:szCs w:val="22"/>
        </w:rPr>
        <w:t>Obecnych: 12.848 udziałów</w:t>
      </w:r>
    </w:p>
    <w:p w14:paraId="3D428995" w14:textId="77777777" w:rsidR="003D191A" w:rsidRPr="003D191A" w:rsidRDefault="003D191A" w:rsidP="003D191A">
      <w:pPr>
        <w:pStyle w:val="western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3D191A">
        <w:rPr>
          <w:rFonts w:ascii="Arial" w:hAnsi="Arial" w:cs="Arial"/>
          <w:sz w:val="22"/>
          <w:szCs w:val="22"/>
        </w:rPr>
        <w:t>Za uchwałą głosowało: 12.848 udziałów</w:t>
      </w:r>
    </w:p>
    <w:p w14:paraId="3CA4EC13" w14:textId="77777777" w:rsidR="003D191A" w:rsidRPr="003D191A" w:rsidRDefault="003D191A" w:rsidP="003D191A">
      <w:pPr>
        <w:pStyle w:val="western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3D191A">
        <w:rPr>
          <w:rFonts w:ascii="Arial" w:hAnsi="Arial" w:cs="Arial"/>
          <w:sz w:val="22"/>
          <w:szCs w:val="22"/>
        </w:rPr>
        <w:t>Przeciw uchwale głosowało: 0 udziałów</w:t>
      </w:r>
    </w:p>
    <w:p w14:paraId="1E0171AA" w14:textId="77777777" w:rsidR="003D191A" w:rsidRPr="003D191A" w:rsidRDefault="003D191A" w:rsidP="003D191A">
      <w:pPr>
        <w:pStyle w:val="western"/>
        <w:spacing w:after="567" w:line="360" w:lineRule="auto"/>
        <w:contextualSpacing/>
        <w:rPr>
          <w:rFonts w:ascii="Arial" w:hAnsi="Arial" w:cs="Arial"/>
          <w:sz w:val="22"/>
          <w:szCs w:val="22"/>
        </w:rPr>
      </w:pPr>
      <w:r w:rsidRPr="003D191A">
        <w:rPr>
          <w:rFonts w:ascii="Arial" w:hAnsi="Arial" w:cs="Arial"/>
          <w:sz w:val="22"/>
          <w:szCs w:val="22"/>
        </w:rPr>
        <w:t>Wstrzymało się od głosu: 0 udziałów</w:t>
      </w:r>
    </w:p>
    <w:p w14:paraId="7039D4BA" w14:textId="75074FD2" w:rsidR="00B41BEA" w:rsidRDefault="00F4443B" w:rsidP="003D191A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Prezydent Miasta</w:t>
      </w:r>
    </w:p>
    <w:p w14:paraId="4C4CDC59" w14:textId="52EC30EF" w:rsidR="00F4443B" w:rsidRPr="003D191A" w:rsidRDefault="00F4443B" w:rsidP="003D191A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Mieczysław Kieca</w:t>
      </w:r>
    </w:p>
    <w:sectPr w:rsidR="00F4443B" w:rsidRPr="003D1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23245"/>
    <w:multiLevelType w:val="multilevel"/>
    <w:tmpl w:val="9334B6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CE234C"/>
    <w:multiLevelType w:val="multilevel"/>
    <w:tmpl w:val="ACC82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8746079">
    <w:abstractNumId w:val="1"/>
  </w:num>
  <w:num w:numId="2" w16cid:durableId="1713075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1D5"/>
    <w:rsid w:val="00060DC6"/>
    <w:rsid w:val="003D191A"/>
    <w:rsid w:val="008440B9"/>
    <w:rsid w:val="00A101D5"/>
    <w:rsid w:val="00AE7E4A"/>
    <w:rsid w:val="00B41BEA"/>
    <w:rsid w:val="00F4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86D0A"/>
  <w15:chartTrackingRefBased/>
  <w15:docId w15:val="{F9944273-5B1B-4FA7-9BA3-6360C184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3D191A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1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Rduch</dc:creator>
  <cp:keywords/>
  <dc:description/>
  <cp:lastModifiedBy>Zuzanna Rduch</cp:lastModifiedBy>
  <cp:revision>3</cp:revision>
  <dcterms:created xsi:type="dcterms:W3CDTF">2024-05-13T11:31:00Z</dcterms:created>
  <dcterms:modified xsi:type="dcterms:W3CDTF">2024-05-13T11:54:00Z</dcterms:modified>
</cp:coreProperties>
</file>